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jc w:val="center"/>
        <w:rPr>
          <w:rFonts w:cs="Arial"/>
        </w:rPr>
      </w:pPr>
    </w:p>
    <w:p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93345</wp:posOffset>
                </wp:positionV>
                <wp:extent cx="1828800" cy="2571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25pt;margin-top:7.35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nXgQIAAA8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" stroked="f">
                <v:textbox>
                  <w:txbxContent>
                    <w:p w:rsidR="00610A72" w:rsidRDefault="00610A72">
                      <w:r>
                        <w:rPr>
                          <w:rFonts w:cs="Arial"/>
                        </w:rPr>
                        <w:t>(National Agreement)</w:t>
                      </w:r>
                    </w:p>
                  </w:txbxContent>
                </v:textbox>
              </v:shape>
            </w:pict>
          </mc:Fallback>
        </mc:AlternateContent>
      </w:r>
    </w:p>
    <w:p w:rsidR="00610A72" w:rsidRDefault="00610A72">
      <w:pPr>
        <w:jc w:val="center"/>
        <w:rPr>
          <w:rFonts w:cs="Arial"/>
          <w:noProof/>
          <w:lang w:eastAsia="en-GB"/>
        </w:rPr>
      </w:pPr>
    </w:p>
    <w:p w:rsidR="002B4603" w:rsidRDefault="00A8447F">
      <w:pPr>
        <w:jc w:val="center"/>
        <w:rPr>
          <w:rFonts w:cs="Arial"/>
          <w:noProof/>
          <w:lang w:eastAsia="en-GB"/>
        </w:rPr>
      </w:pPr>
      <w:r>
        <w:rPr>
          <w:rFonts w:cs="Arial"/>
          <w:noProof/>
          <w:lang w:eastAsia="en-GB"/>
        </w:rPr>
        <w:drawing>
          <wp:inline distT="0" distB="0" distL="0" distR="0">
            <wp:extent cx="3952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8791" cy="1535820"/>
                    </a:xfrm>
                    <a:prstGeom prst="rect">
                      <a:avLst/>
                    </a:prstGeom>
                  </pic:spPr>
                </pic:pic>
              </a:graphicData>
            </a:graphic>
          </wp:inline>
        </w:drawing>
      </w:r>
    </w:p>
    <w:p w:rsidR="002B4603" w:rsidRDefault="002B4603">
      <w:pPr>
        <w:jc w:val="center"/>
        <w:rPr>
          <w:rFonts w:cs="Arial"/>
          <w:noProof/>
          <w:lang w:eastAsia="en-GB"/>
        </w:rPr>
      </w:pPr>
    </w:p>
    <w:p w:rsidR="000354CC" w:rsidRDefault="000354CC">
      <w:pPr>
        <w:pStyle w:val="Heading3"/>
        <w:rPr>
          <w:rFonts w:cs="Arial"/>
          <w:sz w:val="24"/>
        </w:rPr>
      </w:pPr>
    </w:p>
    <w:p w:rsidR="00610A72" w:rsidRDefault="00610A72">
      <w:pPr>
        <w:pStyle w:val="Heading3"/>
        <w:rPr>
          <w:rFonts w:cs="Arial"/>
          <w:sz w:val="24"/>
        </w:rPr>
      </w:pPr>
      <w:r>
        <w:rPr>
          <w:rFonts w:cs="Arial"/>
          <w:sz w:val="24"/>
        </w:rPr>
        <w:t>JOB DESCRIPTION</w:t>
      </w:r>
    </w:p>
    <w:p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Post Title</w:t>
      </w:r>
      <w:r>
        <w:rPr>
          <w:rFonts w:cs="Arial"/>
        </w:rPr>
        <w:t>:</w:t>
      </w:r>
      <w:r>
        <w:rPr>
          <w:rFonts w:cs="Arial"/>
        </w:rPr>
        <w:tab/>
      </w:r>
      <w:r w:rsidR="00A331E9">
        <w:rPr>
          <w:rFonts w:cs="Arial"/>
        </w:rPr>
        <w:t>Senior Planning Officer</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Scale</w:t>
      </w:r>
      <w:r>
        <w:rPr>
          <w:rFonts w:cs="Arial"/>
        </w:rPr>
        <w:t>:</w:t>
      </w:r>
      <w:r>
        <w:rPr>
          <w:rFonts w:cs="Arial"/>
        </w:rPr>
        <w:tab/>
      </w:r>
      <w:r w:rsidR="00847187">
        <w:rPr>
          <w:rFonts w:cs="Arial"/>
        </w:rPr>
        <w:t>Grade H (SCP 30-34)</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b/>
          <w:bCs/>
        </w:rPr>
        <w:t>Post No</w:t>
      </w:r>
      <w:r>
        <w:rPr>
          <w:rFonts w:cs="Arial"/>
        </w:rPr>
        <w:t>:</w:t>
      </w:r>
      <w:r>
        <w:rPr>
          <w:rFonts w:cs="Arial"/>
        </w:rPr>
        <w:tab/>
      </w:r>
      <w:r w:rsidR="00A331E9">
        <w:rPr>
          <w:rFonts w:cs="Arial"/>
        </w:rPr>
        <w:t>DDM117</w:t>
      </w:r>
      <w:r>
        <w:rPr>
          <w:rFonts w:cs="Arial"/>
        </w:rPr>
        <w:t xml:space="preserve"> </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Service</w:t>
      </w:r>
      <w:r>
        <w:rPr>
          <w:rFonts w:cs="Arial"/>
        </w:rPr>
        <w:t>:</w:t>
      </w:r>
      <w:r>
        <w:rPr>
          <w:rFonts w:cs="Arial"/>
        </w:rPr>
        <w:tab/>
      </w:r>
      <w:proofErr w:type="spellStart"/>
      <w:r w:rsidR="00847187">
        <w:rPr>
          <w:rFonts w:cs="Arial"/>
          <w:lang w:val="fr-FR"/>
        </w:rPr>
        <w:t>Development</w:t>
      </w:r>
      <w:proofErr w:type="spellEnd"/>
      <w:r>
        <w:rPr>
          <w:rFonts w:cs="Arial"/>
        </w:rPr>
        <w:t xml:space="preserve"> </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r>
      <w:r w:rsidR="00847187">
        <w:rPr>
          <w:rFonts w:cs="Arial"/>
          <w:bCs/>
          <w:spacing w:val="-2"/>
        </w:rPr>
        <w:t>Development Lead</w:t>
      </w:r>
      <w:r>
        <w:rPr>
          <w:rFonts w:cs="Arial"/>
        </w:rPr>
        <w:t xml:space="preserve"> </w:t>
      </w:r>
    </w:p>
    <w:p w:rsidR="00610A72" w:rsidRDefault="00610A72">
      <w:pPr>
        <w:tabs>
          <w:tab w:val="left" w:pos="2520"/>
          <w:tab w:val="left" w:pos="3600"/>
          <w:tab w:val="left" w:pos="4320"/>
        </w:tabs>
        <w:rPr>
          <w:rFonts w:cs="Arial"/>
          <w:bCs/>
          <w:spacing w:val="-2"/>
        </w:rPr>
      </w:pPr>
    </w:p>
    <w:p w:rsidR="00610A72" w:rsidRDefault="00610A72">
      <w:pPr>
        <w:tabs>
          <w:tab w:val="left" w:pos="2520"/>
          <w:tab w:val="left" w:pos="3600"/>
          <w:tab w:val="left" w:pos="4320"/>
        </w:tabs>
        <w:rPr>
          <w:rFonts w:cs="Arial"/>
          <w:bCs/>
          <w:spacing w:val="-2"/>
        </w:rPr>
      </w:pPr>
    </w:p>
    <w:p w:rsidR="00610A72" w:rsidRDefault="00610A72">
      <w:pPr>
        <w:tabs>
          <w:tab w:val="left" w:pos="2520"/>
          <w:tab w:val="left" w:pos="3600"/>
          <w:tab w:val="left" w:pos="4320"/>
        </w:tabs>
        <w:rPr>
          <w:rFonts w:cs="Arial"/>
        </w:rPr>
      </w:pPr>
      <w:r>
        <w:rPr>
          <w:rFonts w:cs="Arial"/>
          <w:b/>
          <w:spacing w:val="-2"/>
        </w:rPr>
        <w:t>Responsible for</w:t>
      </w:r>
      <w:r>
        <w:rPr>
          <w:rFonts w:cs="Arial"/>
          <w:bCs/>
          <w:spacing w:val="-2"/>
        </w:rPr>
        <w:t>:</w:t>
      </w:r>
      <w:r>
        <w:rPr>
          <w:rFonts w:cs="Arial"/>
          <w:bCs/>
          <w:spacing w:val="-2"/>
        </w:rPr>
        <w:tab/>
      </w:r>
      <w:r w:rsidR="00847187">
        <w:rPr>
          <w:rFonts w:cs="Arial"/>
        </w:rPr>
        <w:t>N/A</w:t>
      </w:r>
    </w:p>
    <w:p w:rsidR="00610A72" w:rsidRDefault="00610A72">
      <w:pPr>
        <w:tabs>
          <w:tab w:val="left" w:pos="2520"/>
          <w:tab w:val="left" w:pos="3600"/>
          <w:tab w:val="left" w:pos="4320"/>
        </w:tabs>
        <w:rPr>
          <w:rFonts w:cs="Arial"/>
        </w:rPr>
      </w:pPr>
    </w:p>
    <w:p w:rsidR="00610A72" w:rsidRDefault="00610A72">
      <w:pPr>
        <w:pStyle w:val="EndnoteText"/>
        <w:tabs>
          <w:tab w:val="left" w:pos="2520"/>
          <w:tab w:val="left" w:pos="3600"/>
          <w:tab w:val="left" w:pos="4320"/>
        </w:tabs>
        <w:rPr>
          <w:rFonts w:cs="Arial"/>
          <w:bCs/>
        </w:rPr>
      </w:pPr>
    </w:p>
    <w:p w:rsidR="00610A72" w:rsidRDefault="00610A72">
      <w:pPr>
        <w:tabs>
          <w:tab w:val="left" w:pos="2520"/>
          <w:tab w:val="left" w:pos="3600"/>
          <w:tab w:val="left" w:pos="4320"/>
        </w:tabs>
        <w:ind w:left="2520" w:hanging="2520"/>
        <w:rPr>
          <w:rFonts w:cs="Arial"/>
          <w:bCs/>
          <w:spacing w:val="-2"/>
        </w:rPr>
      </w:pPr>
      <w:r>
        <w:rPr>
          <w:rFonts w:cs="Arial"/>
          <w:b/>
        </w:rPr>
        <w:t>Key Relationships</w:t>
      </w:r>
      <w:r>
        <w:rPr>
          <w:rFonts w:cs="Arial"/>
          <w:bCs/>
        </w:rPr>
        <w:t>:</w:t>
      </w:r>
      <w:r>
        <w:rPr>
          <w:rFonts w:cs="Arial"/>
          <w:bCs/>
        </w:rPr>
        <w:tab/>
      </w:r>
      <w:r w:rsidR="00847187">
        <w:rPr>
          <w:rFonts w:cs="Arial"/>
        </w:rPr>
        <w:t>Planning Case Officers, Planning Support Team, Development Manager, Business Improvement Manager, Customer Contact Centre, Customers, Legal Services, Ward Members, Parish Councils, Head of Development</w:t>
      </w:r>
    </w:p>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tc>
          <w:tcPr>
            <w:tcW w:w="9245" w:type="dxa"/>
          </w:tcPr>
          <w:p w:rsidR="00610A72" w:rsidRDefault="00610A72">
            <w:pPr>
              <w:tabs>
                <w:tab w:val="left" w:pos="2520"/>
                <w:tab w:val="left" w:pos="3600"/>
                <w:tab w:val="left" w:pos="4320"/>
              </w:tabs>
              <w:rPr>
                <w:rFonts w:cs="Arial"/>
              </w:rPr>
            </w:pPr>
          </w:p>
          <w:p w:rsidR="00847187" w:rsidRDefault="00610A72" w:rsidP="00847187">
            <w:pPr>
              <w:tabs>
                <w:tab w:val="left" w:pos="2520"/>
                <w:tab w:val="left" w:pos="3600"/>
                <w:tab w:val="left" w:pos="4320"/>
              </w:tabs>
              <w:ind w:left="2520" w:hanging="2520"/>
              <w:rPr>
                <w:rFonts w:cs="Arial"/>
                <w:spacing w:val="-2"/>
              </w:rPr>
            </w:pPr>
            <w:r>
              <w:rPr>
                <w:rFonts w:cs="Arial"/>
                <w:b/>
                <w:bCs/>
              </w:rPr>
              <w:t>Job Purpose</w:t>
            </w:r>
            <w:r>
              <w:rPr>
                <w:rFonts w:cs="Arial"/>
              </w:rPr>
              <w:t>:</w:t>
            </w:r>
            <w:r>
              <w:rPr>
                <w:rFonts w:cs="Arial"/>
              </w:rPr>
              <w:tab/>
            </w:r>
            <w:r w:rsidR="00847187">
              <w:rPr>
                <w:rFonts w:cs="Arial"/>
              </w:rPr>
              <w:t>To provide a high quality service to customers on a wide range of planning matters and making recommendations on planning applications (of any complexity), discharge of conditions, lawful development certificates, listed building consent and advertisement control applications.</w:t>
            </w:r>
          </w:p>
          <w:p w:rsidR="00610A72" w:rsidRDefault="00610A72">
            <w:pPr>
              <w:tabs>
                <w:tab w:val="left" w:pos="2520"/>
                <w:tab w:val="left" w:pos="3600"/>
                <w:tab w:val="left" w:pos="4320"/>
              </w:tabs>
              <w:rPr>
                <w:rFonts w:cs="Arial"/>
                <w:spacing w:val="-2"/>
              </w:rPr>
            </w:pPr>
          </w:p>
        </w:tc>
      </w:tr>
    </w:tbl>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spacing w:val="-2"/>
        </w:rPr>
      </w:pPr>
    </w:p>
    <w:p w:rsidR="00847187" w:rsidRDefault="00847187" w:rsidP="00847187">
      <w:pPr>
        <w:tabs>
          <w:tab w:val="left" w:pos="2520"/>
          <w:tab w:val="left" w:pos="3600"/>
          <w:tab w:val="left" w:pos="4320"/>
        </w:tabs>
        <w:rPr>
          <w:rFonts w:cs="Arial"/>
        </w:rPr>
      </w:pPr>
      <w:r>
        <w:rPr>
          <w:rFonts w:cs="Arial"/>
          <w:b/>
          <w:bCs/>
        </w:rPr>
        <w:t>Main Duties and Responsibilities</w:t>
      </w:r>
    </w:p>
    <w:p w:rsidR="00847187" w:rsidRDefault="00847187" w:rsidP="00847187">
      <w:pPr>
        <w:tabs>
          <w:tab w:val="left" w:pos="2520"/>
          <w:tab w:val="left" w:pos="3600"/>
          <w:tab w:val="left" w:pos="4320"/>
        </w:tabs>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Managing personal workload to deliver high quality work within agreed timescales to ensure high performance standards for the service and minimising complaints</w:t>
      </w:r>
    </w:p>
    <w:p w:rsidR="00847187" w:rsidRDefault="00847187" w:rsidP="00A331E9">
      <w:pPr>
        <w:tabs>
          <w:tab w:val="left" w:pos="630"/>
          <w:tab w:val="left" w:pos="2610"/>
          <w:tab w:val="left" w:pos="3060"/>
          <w:tab w:val="left" w:pos="3600"/>
          <w:tab w:val="left" w:pos="4320"/>
        </w:tabs>
        <w:ind w:left="360"/>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sidRPr="004461E4">
        <w:rPr>
          <w:rFonts w:cs="Arial"/>
        </w:rPr>
        <w:t xml:space="preserve">Consistently delivering well written, accurate and policy compliant reports for planning applications, discharge of conditions, lawful development certificates, </w:t>
      </w:r>
      <w:r w:rsidRPr="004461E4">
        <w:rPr>
          <w:rFonts w:cs="Arial"/>
        </w:rPr>
        <w:lastRenderedPageBreak/>
        <w:t>listed building consent, advertisement control applications and other complex cases.  This will include assessing proposals and visiting sites, negotiating with developers, liaising with consultees and Members and formulating recommendations for decision.</w:t>
      </w:r>
    </w:p>
    <w:p w:rsidR="00847187" w:rsidRPr="004461E4" w:rsidRDefault="00847187" w:rsidP="00A331E9">
      <w:pPr>
        <w:tabs>
          <w:tab w:val="left" w:pos="630"/>
          <w:tab w:val="left" w:pos="2610"/>
          <w:tab w:val="left" w:pos="3060"/>
          <w:tab w:val="left" w:pos="3600"/>
          <w:tab w:val="left" w:pos="4320"/>
        </w:tabs>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Presentation of applications to Planning Committee and providing clear and accurate planning advice to elected members</w:t>
      </w:r>
    </w:p>
    <w:p w:rsidR="00847187" w:rsidRDefault="00847187" w:rsidP="00A331E9">
      <w:pPr>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Providing effective and meaningful pre-application advice to customers seeking planning permission and liaising with consultees where appropriate</w:t>
      </w:r>
    </w:p>
    <w:p w:rsidR="00847187" w:rsidRDefault="00847187" w:rsidP="00A331E9">
      <w:pPr>
        <w:tabs>
          <w:tab w:val="left" w:pos="630"/>
          <w:tab w:val="left" w:pos="2610"/>
          <w:tab w:val="left" w:pos="3060"/>
          <w:tab w:val="left" w:pos="3600"/>
          <w:tab w:val="left" w:pos="4320"/>
        </w:tabs>
        <w:ind w:left="360"/>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Providing general planning advice to customers relating to Permitted Development, the planning application process and queries about development.</w:t>
      </w:r>
    </w:p>
    <w:p w:rsidR="00847187" w:rsidRDefault="00847187" w:rsidP="00A331E9">
      <w:pPr>
        <w:pStyle w:val="ListParagraph"/>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sidRPr="004461E4">
        <w:rPr>
          <w:rFonts w:cs="Arial"/>
        </w:rPr>
        <w:t>Engage actively with all members of the local community, voluntary sector, business and specialist groups using appropriate techniques</w:t>
      </w:r>
    </w:p>
    <w:p w:rsidR="00847187" w:rsidRPr="004461E4" w:rsidRDefault="00847187" w:rsidP="00A331E9">
      <w:pPr>
        <w:tabs>
          <w:tab w:val="left" w:pos="630"/>
          <w:tab w:val="left" w:pos="2610"/>
          <w:tab w:val="left" w:pos="3060"/>
          <w:tab w:val="left" w:pos="3600"/>
          <w:tab w:val="left" w:pos="4320"/>
        </w:tabs>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Writing planning appeal questionnaires and statements and representing the Council at Informal Hearings and acting as an expert witness at Public Inquiries.</w:t>
      </w:r>
    </w:p>
    <w:p w:rsidR="00847187" w:rsidRDefault="00847187" w:rsidP="00A331E9">
      <w:pPr>
        <w:pStyle w:val="ListParagraph"/>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Mentoring Planning Assistants, providing support to the Development Leads.</w:t>
      </w:r>
    </w:p>
    <w:p w:rsidR="00847187" w:rsidRDefault="00847187" w:rsidP="00A331E9">
      <w:pPr>
        <w:ind w:left="720"/>
        <w:jc w:val="both"/>
        <w:rPr>
          <w:rFonts w:cs="Arial"/>
        </w:rPr>
      </w:pPr>
    </w:p>
    <w:p w:rsidR="00847187" w:rsidRPr="004461E4"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In the absence of the Development Lead, co-ordinate workflow to ensure service delivery is maintained.</w:t>
      </w:r>
    </w:p>
    <w:p w:rsidR="00847187" w:rsidRDefault="00847187" w:rsidP="00A331E9">
      <w:pPr>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Liaison with consultees to progress applications, including instructing Legal Services, and where appropriate negotiating with applicants and their agents, on the content of agreements / unilateral undertakings under s106 of the Town and Country Planning Act 1990.</w:t>
      </w:r>
    </w:p>
    <w:p w:rsidR="00847187" w:rsidRDefault="00847187" w:rsidP="00A331E9">
      <w:pPr>
        <w:tabs>
          <w:tab w:val="left" w:pos="630"/>
          <w:tab w:val="left" w:pos="2610"/>
          <w:tab w:val="left" w:pos="3060"/>
          <w:tab w:val="left" w:pos="3600"/>
          <w:tab w:val="left" w:pos="4320"/>
        </w:tabs>
        <w:jc w:val="both"/>
        <w:rPr>
          <w:rFonts w:cs="Arial"/>
        </w:rPr>
      </w:pPr>
      <w:r>
        <w:rPr>
          <w:rFonts w:cs="Arial"/>
        </w:rPr>
        <w:t xml:space="preserve"> </w:t>
      </w: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Post-application guidance and support to applicants, agents and neighbours on developments.</w:t>
      </w:r>
    </w:p>
    <w:p w:rsidR="00847187" w:rsidRDefault="00847187" w:rsidP="00A331E9">
      <w:pPr>
        <w:tabs>
          <w:tab w:val="left" w:pos="630"/>
          <w:tab w:val="left" w:pos="2610"/>
          <w:tab w:val="left" w:pos="3060"/>
          <w:tab w:val="left" w:pos="3600"/>
          <w:tab w:val="left" w:pos="4320"/>
        </w:tabs>
        <w:jc w:val="both"/>
        <w:rPr>
          <w:rFonts w:cs="Arial"/>
        </w:rPr>
      </w:pPr>
    </w:p>
    <w:p w:rsidR="00847187" w:rsidRPr="00E316C5"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sidRPr="00E316C5">
        <w:rPr>
          <w:rFonts w:cs="Arial"/>
        </w:rPr>
        <w:t>Validating applications, meeting local and national validation requirements.</w:t>
      </w:r>
    </w:p>
    <w:p w:rsidR="00847187" w:rsidRDefault="00847187" w:rsidP="00A331E9">
      <w:pPr>
        <w:tabs>
          <w:tab w:val="left" w:pos="630"/>
          <w:tab w:val="left" w:pos="2610"/>
          <w:tab w:val="left" w:pos="3060"/>
          <w:tab w:val="left" w:pos="3600"/>
          <w:tab w:val="left" w:pos="4320"/>
        </w:tabs>
        <w:jc w:val="both"/>
        <w:rPr>
          <w:rFonts w:cs="Arial"/>
        </w:rPr>
      </w:pPr>
    </w:p>
    <w:p w:rsidR="00847187" w:rsidRDefault="00847187" w:rsidP="00A331E9">
      <w:pPr>
        <w:numPr>
          <w:ilvl w:val="0"/>
          <w:numId w:val="4"/>
        </w:numPr>
        <w:tabs>
          <w:tab w:val="left" w:pos="630"/>
          <w:tab w:val="left" w:pos="2610"/>
          <w:tab w:val="left" w:pos="3060"/>
          <w:tab w:val="left" w:pos="3600"/>
          <w:tab w:val="left" w:pos="4320"/>
        </w:tabs>
        <w:jc w:val="both"/>
        <w:textAlignment w:val="auto"/>
        <w:rPr>
          <w:rFonts w:cs="Arial"/>
        </w:rPr>
      </w:pPr>
      <w:r>
        <w:rPr>
          <w:rFonts w:cs="Arial"/>
        </w:rPr>
        <w:t>Personal development, undertaking any training that is appropriate to the role and development of the service.</w:t>
      </w:r>
    </w:p>
    <w:p w:rsidR="002B4603" w:rsidRDefault="00610A72" w:rsidP="00A331E9">
      <w:pPr>
        <w:jc w:val="both"/>
        <w:rPr>
          <w:rFonts w:cs="Arial"/>
        </w:rPr>
      </w:pPr>
      <w:r>
        <w:rPr>
          <w:rFonts w:cs="Arial"/>
        </w:rPr>
        <w:tab/>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Pr>
          <w:p w:rsidR="00610A72" w:rsidRDefault="00610A72" w:rsidP="00C435B2">
            <w:pPr>
              <w:rPr>
                <w:rFonts w:cs="Arial"/>
              </w:rPr>
            </w:pPr>
          </w:p>
          <w:p w:rsidR="00610A72" w:rsidRDefault="00610A72" w:rsidP="00C435B2">
            <w:pPr>
              <w:rPr>
                <w:rFonts w:cs="Arial"/>
              </w:rPr>
            </w:pPr>
            <w:r>
              <w:rPr>
                <w:rFonts w:cs="Arial"/>
              </w:rPr>
              <w:t xml:space="preserve">Any other duties commensurate with the grade of the post, subject to any reasonable adjustments under the </w:t>
            </w:r>
            <w:r w:rsidR="00B1686C">
              <w:rPr>
                <w:rFonts w:cs="Arial"/>
              </w:rPr>
              <w:t>Equality Act 2010</w:t>
            </w:r>
            <w:r>
              <w:rPr>
                <w:rFonts w:cs="Arial"/>
              </w:rPr>
              <w:t>.</w:t>
            </w:r>
          </w:p>
          <w:p w:rsidR="00610A72" w:rsidRDefault="00610A72" w:rsidP="00C435B2">
            <w:pPr>
              <w:rPr>
                <w:rFonts w:cs="Arial"/>
              </w:rPr>
            </w:pPr>
          </w:p>
        </w:tc>
      </w:tr>
      <w:tr w:rsidR="00610A72">
        <w:tc>
          <w:tcPr>
            <w:tcW w:w="9227" w:type="dxa"/>
            <w:tcBorders>
              <w:bottom w:val="single" w:sz="8" w:space="0" w:color="auto"/>
            </w:tcBorders>
          </w:tcPr>
          <w:p w:rsidR="00610A72" w:rsidRDefault="00610A72" w:rsidP="00C435B2">
            <w:pPr>
              <w:rPr>
                <w:rFonts w:cs="Arial"/>
              </w:rPr>
            </w:pPr>
          </w:p>
          <w:p w:rsidR="00610A72" w:rsidRDefault="00610A72" w:rsidP="00C435B2">
            <w:pPr>
              <w:rPr>
                <w:rFonts w:cs="Arial"/>
              </w:rPr>
            </w:pPr>
            <w:proofErr w:type="spellStart"/>
            <w:r>
              <w:rPr>
                <w:rFonts w:cs="Arial"/>
              </w:rPr>
              <w:t>Postholders</w:t>
            </w:r>
            <w:proofErr w:type="spellEnd"/>
            <w:r>
              <w:rPr>
                <w:rFonts w:cs="Arial"/>
              </w:rPr>
              <w:t xml:space="preserve"> must comply with the Council’s Equal Opportunities and Health and Safety Policies.</w:t>
            </w:r>
          </w:p>
          <w:p w:rsidR="00610A72" w:rsidRDefault="00610A72" w:rsidP="00C435B2">
            <w:pPr>
              <w:rPr>
                <w:rFonts w:cs="Arial"/>
              </w:rPr>
            </w:pPr>
          </w:p>
        </w:tc>
      </w:tr>
      <w:tr w:rsidR="00610A72">
        <w:tc>
          <w:tcPr>
            <w:tcW w:w="9227" w:type="dxa"/>
            <w:tcBorders>
              <w:bottom w:val="single" w:sz="4" w:space="0" w:color="auto"/>
            </w:tcBorders>
          </w:tcPr>
          <w:p w:rsidR="00610A72" w:rsidRDefault="00610A72" w:rsidP="00C435B2">
            <w:pPr>
              <w:rPr>
                <w:rFonts w:cs="Arial"/>
              </w:rPr>
            </w:pPr>
          </w:p>
          <w:p w:rsidR="00610A72" w:rsidRDefault="00610A72" w:rsidP="00C435B2">
            <w:pPr>
              <w:rPr>
                <w:rFonts w:cs="Arial"/>
              </w:rPr>
            </w:pPr>
            <w:r>
              <w:rPr>
                <w:rFonts w:cs="Arial"/>
              </w:rPr>
              <w:t xml:space="preserve">For </w:t>
            </w:r>
            <w:proofErr w:type="spellStart"/>
            <w:r>
              <w:rPr>
                <w:rFonts w:cs="Arial"/>
              </w:rPr>
              <w:t>postholders</w:t>
            </w:r>
            <w:proofErr w:type="spellEnd"/>
            <w:r>
              <w:rPr>
                <w:rFonts w:cs="Arial"/>
              </w:rPr>
              <w:t xml:space="preserve"> at </w:t>
            </w:r>
            <w:r w:rsidR="00B1686C">
              <w:rPr>
                <w:rFonts w:cs="Arial"/>
              </w:rPr>
              <w:t xml:space="preserve">Grade H or equivalent </w:t>
            </w:r>
            <w:r>
              <w:rPr>
                <w:rFonts w:cs="Arial"/>
              </w:rPr>
              <w:t>or above to develop, support and promote principles of sustainability both in service delivery and in the workplace.</w:t>
            </w:r>
          </w:p>
          <w:p w:rsidR="00610A72" w:rsidRDefault="00610A72" w:rsidP="00C435B2">
            <w:pPr>
              <w:rPr>
                <w:rFonts w:cs="Arial"/>
              </w:rPr>
            </w:pPr>
          </w:p>
        </w:tc>
      </w:tr>
      <w:tr w:rsidR="00047391" w:rsidTr="00047391">
        <w:trPr>
          <w:trHeight w:val="1380"/>
        </w:trPr>
        <w:tc>
          <w:tcPr>
            <w:tcW w:w="9227" w:type="dxa"/>
            <w:tcBorders>
              <w:top w:val="single" w:sz="4" w:space="0" w:color="auto"/>
              <w:bottom w:val="single" w:sz="4" w:space="0" w:color="auto"/>
            </w:tcBorders>
          </w:tcPr>
          <w:p w:rsidR="00047391" w:rsidRDefault="00047391" w:rsidP="00C435B2">
            <w:pPr>
              <w:rPr>
                <w:rFonts w:cs="Arial"/>
              </w:rPr>
            </w:pPr>
          </w:p>
          <w:p w:rsidR="00047391" w:rsidRDefault="00047391" w:rsidP="00C435B2">
            <w:pPr>
              <w:rPr>
                <w:rFonts w:cs="Arial"/>
              </w:rPr>
            </w:pPr>
            <w:r>
              <w:rPr>
                <w:rFonts w:cs="Arial"/>
              </w:rPr>
              <w:t xml:space="preserve">For </w:t>
            </w:r>
            <w:proofErr w:type="spellStart"/>
            <w:r>
              <w:rPr>
                <w:rFonts w:cs="Arial"/>
              </w:rPr>
              <w:t>postholders</w:t>
            </w:r>
            <w:proofErr w:type="spellEnd"/>
            <w:r>
              <w:rPr>
                <w:rFonts w:cs="Arial"/>
              </w:rPr>
              <w:t xml:space="preserve"> equivalent to Grade H or equivalent or above to manage risks (strategic and/or operational) as identified in appropriate service plans and assigned within the</w:t>
            </w:r>
            <w:r w:rsidR="00063E98">
              <w:rPr>
                <w:rFonts w:cs="Arial"/>
              </w:rPr>
              <w:t xml:space="preserve"> Employee Review process</w:t>
            </w:r>
            <w:r>
              <w:rPr>
                <w:rFonts w:cs="Arial"/>
              </w:rPr>
              <w:t>.</w:t>
            </w:r>
          </w:p>
          <w:p w:rsidR="00047391" w:rsidRDefault="00047391" w:rsidP="00C435B2">
            <w:pPr>
              <w:rPr>
                <w:rFonts w:cs="Arial"/>
              </w:rPr>
            </w:pPr>
          </w:p>
        </w:tc>
      </w:tr>
      <w:tr w:rsidR="00047391" w:rsidTr="00047391">
        <w:trPr>
          <w:trHeight w:val="1133"/>
        </w:trPr>
        <w:tc>
          <w:tcPr>
            <w:tcW w:w="9227" w:type="dxa"/>
            <w:tcBorders>
              <w:top w:val="single" w:sz="4" w:space="0" w:color="auto"/>
              <w:bottom w:val="single" w:sz="4" w:space="0" w:color="auto"/>
            </w:tcBorders>
          </w:tcPr>
          <w:p w:rsidR="00047391" w:rsidRDefault="00047391" w:rsidP="00C435B2">
            <w:pPr>
              <w:rPr>
                <w:rFonts w:cs="Arial"/>
              </w:rPr>
            </w:pPr>
          </w:p>
          <w:p w:rsidR="00047391" w:rsidRDefault="00047391" w:rsidP="00C435B2">
            <w:pPr>
              <w:rPr>
                <w:rFonts w:cs="Arial"/>
              </w:rPr>
            </w:pPr>
            <w:r>
              <w:rPr>
                <w:rFonts w:cs="Arial"/>
              </w:rPr>
              <w:t xml:space="preserve">For </w:t>
            </w:r>
            <w:proofErr w:type="spellStart"/>
            <w:r>
              <w:rPr>
                <w:rFonts w:cs="Arial"/>
              </w:rPr>
              <w:t>postholders</w:t>
            </w:r>
            <w:proofErr w:type="spellEnd"/>
            <w:r>
              <w:rPr>
                <w:rFonts w:cs="Arial"/>
              </w:rPr>
              <w:t xml:space="preserve"> in a public facing role, an ability to fulfil all spoken aspec</w:t>
            </w:r>
            <w:r w:rsidR="00EC5E77">
              <w:rPr>
                <w:rFonts w:cs="Arial"/>
              </w:rPr>
              <w:t xml:space="preserve">ts of the role with confidence </w:t>
            </w:r>
            <w:r>
              <w:rPr>
                <w:rFonts w:cs="Arial"/>
              </w:rPr>
              <w:t>through the medium of English.</w:t>
            </w:r>
          </w:p>
        </w:tc>
      </w:tr>
      <w:tr w:rsidR="00610A72">
        <w:tc>
          <w:tcPr>
            <w:tcW w:w="9227" w:type="dxa"/>
            <w:tcBorders>
              <w:top w:val="single" w:sz="4" w:space="0" w:color="auto"/>
            </w:tcBorders>
          </w:tcPr>
          <w:p w:rsidR="00610A72" w:rsidRDefault="00610A72" w:rsidP="00EC5E77">
            <w:pPr>
              <w:jc w:val="both"/>
              <w:rPr>
                <w:rFonts w:cs="Arial"/>
              </w:rPr>
            </w:pPr>
          </w:p>
          <w:p w:rsidR="00080C20" w:rsidRPr="002764C7" w:rsidRDefault="00080C20" w:rsidP="00EC5E77">
            <w:pPr>
              <w:pStyle w:val="EndnoteText"/>
              <w:jc w:val="both"/>
              <w:rPr>
                <w:b/>
              </w:rPr>
            </w:pPr>
            <w:r w:rsidRPr="002764C7">
              <w:rPr>
                <w:b/>
              </w:rPr>
              <w:t xml:space="preserve">Safeguarding and </w:t>
            </w:r>
            <w:r w:rsidR="00B1686C">
              <w:rPr>
                <w:b/>
              </w:rPr>
              <w:t>Prevention Duties</w:t>
            </w:r>
          </w:p>
          <w:p w:rsidR="00080C20" w:rsidRDefault="00080C20" w:rsidP="00EC5E77">
            <w:pPr>
              <w:pStyle w:val="EndnoteText"/>
              <w:jc w:val="both"/>
            </w:pPr>
          </w:p>
          <w:p w:rsidR="00610A72" w:rsidRDefault="00B1686C" w:rsidP="00C435B2">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rsidR="00B1686C" w:rsidRDefault="00B1686C" w:rsidP="00EC5E77">
            <w:pPr>
              <w:jc w:val="both"/>
              <w:rPr>
                <w:rFonts w:cs="Arial"/>
              </w:rPr>
            </w:pPr>
          </w:p>
          <w:p w:rsidR="00B1686C" w:rsidRDefault="00B1686C" w:rsidP="00C435B2">
            <w:pPr>
              <w:rPr>
                <w:rFonts w:cs="Arial"/>
              </w:rPr>
            </w:pPr>
            <w:r>
              <w:rPr>
                <w:rFonts w:cs="Arial"/>
              </w:rPr>
              <w:t>Employees are expect</w:t>
            </w:r>
            <w:r w:rsidR="007E4EE2">
              <w:rPr>
                <w:rFonts w:cs="Arial"/>
              </w:rPr>
              <w:t>ed</w:t>
            </w:r>
            <w:r>
              <w:rPr>
                <w:rFonts w:cs="Arial"/>
              </w:rPr>
              <w:t xml:space="preserve"> to carry out their role and responsibilities with due regard to the </w:t>
            </w:r>
            <w:r w:rsidR="003B7F92">
              <w:rPr>
                <w:rFonts w:cs="Arial"/>
              </w:rPr>
              <w:t>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rsidR="00610A72" w:rsidRDefault="00610A72">
      <w:pPr>
        <w:rPr>
          <w:rFonts w:cs="Arial"/>
        </w:rPr>
      </w:pPr>
    </w:p>
    <w:p w:rsidR="00610A72" w:rsidRDefault="00610A72">
      <w:pPr>
        <w:pStyle w:val="Heading5"/>
        <w:rPr>
          <w:rFonts w:cs="Arial"/>
        </w:rPr>
      </w:pPr>
      <w:r>
        <w:rPr>
          <w:rFonts w:cs="Arial"/>
        </w:rPr>
        <w:t xml:space="preserve">Special Conditions </w:t>
      </w:r>
    </w:p>
    <w:p w:rsidR="00610A72" w:rsidRDefault="00610A72">
      <w:pPr>
        <w:tabs>
          <w:tab w:val="left" w:pos="2520"/>
          <w:tab w:val="left" w:pos="3600"/>
          <w:tab w:val="left" w:pos="4320"/>
        </w:tabs>
        <w:rPr>
          <w:rFonts w:cs="Arial"/>
          <w:spacing w:val="-2"/>
        </w:rPr>
      </w:pPr>
      <w:r>
        <w:rPr>
          <w:rFonts w:cs="Arial"/>
        </w:rPr>
        <w:t>(if applicable):</w:t>
      </w:r>
      <w:r>
        <w:rPr>
          <w:rFonts w:cs="Arial"/>
        </w:rPr>
        <w:tab/>
      </w:r>
      <w:r>
        <w:rPr>
          <w:rFonts w:cs="Arial"/>
        </w:rPr>
        <w:fldChar w:fldCharType="begin">
          <w:ffData>
            <w:name w:val="Text11"/>
            <w:enabled/>
            <w:calcOnExit w:val="0"/>
            <w:textInput/>
          </w:ffData>
        </w:fldChar>
      </w:r>
      <w:bookmarkStart w:id="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610A72" w:rsidRDefault="00610A72">
      <w:pPr>
        <w:rPr>
          <w:rFonts w:cs="Arial"/>
        </w:rPr>
      </w:pPr>
    </w:p>
    <w:p w:rsidR="00610A72" w:rsidRDefault="00610A72">
      <w:pPr>
        <w:pStyle w:val="Heading5"/>
        <w:rPr>
          <w:rFonts w:cs="Arial"/>
          <w:spacing w:val="-2"/>
        </w:rPr>
      </w:pPr>
      <w:r>
        <w:rPr>
          <w:rFonts w:cs="Arial"/>
        </w:rPr>
        <w:t>General</w:t>
      </w:r>
    </w:p>
    <w:p w:rsidR="00610A72" w:rsidRDefault="00610A72">
      <w:pPr>
        <w:rPr>
          <w:rFonts w:cs="Arial"/>
        </w:rPr>
      </w:pPr>
    </w:p>
    <w:p w:rsidR="00610A72" w:rsidRDefault="00610A72" w:rsidP="00A331E9">
      <w:pPr>
        <w:tabs>
          <w:tab w:val="left" w:pos="720"/>
        </w:tabs>
        <w:ind w:left="720" w:hanging="720"/>
        <w:jc w:val="both"/>
        <w:rPr>
          <w:rFonts w:cs="Arial"/>
        </w:rPr>
      </w:pPr>
      <w:r>
        <w:rPr>
          <w:rFonts w:cs="Arial"/>
        </w:rPr>
        <w:t>1</w:t>
      </w:r>
      <w:r>
        <w:rPr>
          <w:rFonts w:cs="Arial"/>
        </w:rPr>
        <w:tab/>
        <w:t xml:space="preserve">The above duties do not include or define all tasks which the </w:t>
      </w:r>
      <w:proofErr w:type="spellStart"/>
      <w:r>
        <w:rPr>
          <w:rFonts w:cs="Arial"/>
        </w:rPr>
        <w:t>postholder</w:t>
      </w:r>
      <w:proofErr w:type="spellEnd"/>
      <w:r>
        <w:rPr>
          <w:rFonts w:cs="Arial"/>
        </w:rPr>
        <w:t xml:space="preserve"> may be required to carry out.</w:t>
      </w:r>
    </w:p>
    <w:p w:rsidR="00610A72" w:rsidRDefault="00610A72" w:rsidP="00A331E9">
      <w:pPr>
        <w:tabs>
          <w:tab w:val="left" w:pos="720"/>
        </w:tabs>
        <w:ind w:left="720" w:hanging="720"/>
        <w:jc w:val="both"/>
        <w:rPr>
          <w:rFonts w:cs="Arial"/>
        </w:rPr>
      </w:pPr>
    </w:p>
    <w:p w:rsidR="00610A72" w:rsidRDefault="00610A72" w:rsidP="00A331E9">
      <w:pPr>
        <w:tabs>
          <w:tab w:val="left" w:pos="720"/>
        </w:tabs>
        <w:ind w:left="720" w:hanging="720"/>
        <w:jc w:val="both"/>
        <w:rPr>
          <w:rFonts w:cs="Arial"/>
        </w:rPr>
      </w:pPr>
      <w:r>
        <w:rPr>
          <w:rFonts w:cs="Arial"/>
        </w:rPr>
        <w:t>2</w:t>
      </w:r>
      <w:r>
        <w:rPr>
          <w:rFonts w:cs="Arial"/>
        </w:rPr>
        <w:tab/>
        <w:t>To be responsible for health, safety and welfare of the staff under your control.</w:t>
      </w:r>
    </w:p>
    <w:p w:rsidR="00610A72" w:rsidRDefault="00610A72" w:rsidP="00A331E9">
      <w:pPr>
        <w:tabs>
          <w:tab w:val="left" w:pos="720"/>
        </w:tabs>
        <w:ind w:left="720" w:hanging="720"/>
        <w:jc w:val="both"/>
        <w:rPr>
          <w:rFonts w:cs="Arial"/>
        </w:rPr>
      </w:pPr>
    </w:p>
    <w:p w:rsidR="00610A72" w:rsidRDefault="00610A72" w:rsidP="00A331E9">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rsidR="00610A72" w:rsidRDefault="00610A72" w:rsidP="00A331E9">
      <w:pPr>
        <w:tabs>
          <w:tab w:val="left" w:pos="720"/>
        </w:tabs>
        <w:ind w:left="720" w:hanging="720"/>
        <w:jc w:val="both"/>
        <w:rPr>
          <w:rFonts w:cs="Arial"/>
        </w:rPr>
      </w:pPr>
    </w:p>
    <w:p w:rsidR="00610A72" w:rsidRDefault="00610A72" w:rsidP="00A331E9">
      <w:pPr>
        <w:tabs>
          <w:tab w:val="left" w:pos="720"/>
        </w:tabs>
        <w:ind w:left="720" w:hanging="720"/>
        <w:jc w:val="both"/>
        <w:rPr>
          <w:rFonts w:cs="Arial"/>
        </w:rPr>
      </w:pPr>
      <w:r>
        <w:rPr>
          <w:rFonts w:cs="Arial"/>
        </w:rPr>
        <w:t>4</w:t>
      </w:r>
      <w:r>
        <w:rPr>
          <w:rFonts w:cs="Arial"/>
        </w:rPr>
        <w:tab/>
        <w:t>To be responsible for the health, safety and welfare of yourself and employees you are working with.</w:t>
      </w:r>
    </w:p>
    <w:p w:rsidR="00610A72" w:rsidRDefault="00610A72" w:rsidP="00A331E9">
      <w:pPr>
        <w:tabs>
          <w:tab w:val="left" w:pos="720"/>
        </w:tabs>
        <w:ind w:left="720" w:hanging="720"/>
        <w:jc w:val="both"/>
        <w:rPr>
          <w:rFonts w:cs="Arial"/>
        </w:rPr>
      </w:pPr>
    </w:p>
    <w:p w:rsidR="00610A72" w:rsidRDefault="00610A72" w:rsidP="00A331E9">
      <w:pPr>
        <w:tabs>
          <w:tab w:val="left" w:pos="720"/>
        </w:tabs>
        <w:ind w:left="720" w:hanging="720"/>
        <w:jc w:val="both"/>
        <w:rPr>
          <w:rFonts w:cs="Arial"/>
        </w:rPr>
      </w:pPr>
      <w:r>
        <w:rPr>
          <w:rFonts w:cs="Arial"/>
        </w:rPr>
        <w:t>5</w:t>
      </w:r>
      <w:r>
        <w:rPr>
          <w:rFonts w:cs="Arial"/>
        </w:rPr>
        <w:tab/>
        <w:t>To serve at any of the Council's places of employment in any post of a similar nature and responsibility, if required.</w:t>
      </w:r>
    </w:p>
    <w:p w:rsidR="00610A72" w:rsidRDefault="00610A72" w:rsidP="00A331E9">
      <w:pPr>
        <w:tabs>
          <w:tab w:val="left" w:pos="720"/>
        </w:tabs>
        <w:ind w:left="720" w:hanging="720"/>
        <w:jc w:val="both"/>
        <w:rPr>
          <w:rFonts w:cs="Arial"/>
        </w:rPr>
      </w:pPr>
    </w:p>
    <w:p w:rsidR="00047391" w:rsidRDefault="00610A72" w:rsidP="00A331E9">
      <w:pPr>
        <w:tabs>
          <w:tab w:val="left" w:pos="720"/>
        </w:tabs>
        <w:ind w:left="720" w:hanging="720"/>
        <w:jc w:val="both"/>
        <w:rPr>
          <w:rFonts w:cs="Arial"/>
        </w:rPr>
      </w:pPr>
      <w:r>
        <w:rPr>
          <w:rFonts w:cs="Arial"/>
        </w:rPr>
        <w:t>6</w:t>
      </w:r>
      <w:r>
        <w:rPr>
          <w:rFonts w:cs="Arial"/>
        </w:rPr>
        <w:tab/>
        <w:t xml:space="preserve">The above duties may involve having access to information of a confidential nature which may be covered by </w:t>
      </w:r>
      <w:r w:rsidR="009469B1">
        <w:rPr>
          <w:rFonts w:cs="Arial"/>
        </w:rPr>
        <w:t>legislation</w:t>
      </w:r>
      <w:r>
        <w:rPr>
          <w:rFonts w:cs="Arial"/>
        </w:rPr>
        <w:t>, be commercially sensitive or relate to client information. In such circumstances confidentiality must be maintained at all times.</w:t>
      </w:r>
    </w:p>
    <w:p w:rsidR="00047391" w:rsidRDefault="00047391" w:rsidP="00A331E9">
      <w:pPr>
        <w:widowControl/>
        <w:overflowPunct/>
        <w:autoSpaceDE/>
        <w:autoSpaceDN/>
        <w:adjustRightInd/>
        <w:jc w:val="both"/>
        <w:textAlignment w:val="auto"/>
        <w:rPr>
          <w:rFonts w:cs="Arial"/>
        </w:rPr>
      </w:pPr>
      <w:r>
        <w:rPr>
          <w:rFonts w:cs="Arial"/>
        </w:rPr>
        <w:br w:type="page"/>
      </w:r>
    </w:p>
    <w:p w:rsidR="00610A72" w:rsidRDefault="00610A72" w:rsidP="00A331E9">
      <w:pPr>
        <w:tabs>
          <w:tab w:val="left" w:pos="720"/>
        </w:tabs>
        <w:ind w:left="720" w:hanging="720"/>
        <w:jc w:val="both"/>
        <w:rPr>
          <w:rFonts w:cs="Arial"/>
        </w:rPr>
      </w:pPr>
      <w:r>
        <w:rPr>
          <w:rFonts w:cs="Arial"/>
        </w:rPr>
        <w:lastRenderedPageBreak/>
        <w:t>7</w:t>
      </w:r>
      <w:r>
        <w:rPr>
          <w:rFonts w:cs="Arial"/>
        </w:rPr>
        <w:tab/>
        <w:t>Senior and Operational Managers are responsible for the identification, prioritisation and management of business risks relating to their service, in accordance with the Council’s Risk Management Strategy.</w:t>
      </w:r>
    </w:p>
    <w:p w:rsidR="00610A72" w:rsidRDefault="00610A72" w:rsidP="00A331E9">
      <w:pPr>
        <w:jc w:val="both"/>
        <w:rPr>
          <w:rFonts w:cs="Arial"/>
        </w:rPr>
      </w:pPr>
    </w:p>
    <w:p w:rsidR="00EC5E77" w:rsidRDefault="00EC5E77" w:rsidP="00A331E9">
      <w:pPr>
        <w:jc w:val="both"/>
        <w:rPr>
          <w:rFonts w:cs="Arial"/>
        </w:rPr>
      </w:pPr>
    </w:p>
    <w:p w:rsidR="00EC5E77" w:rsidRDefault="00EC5E77" w:rsidP="00A331E9">
      <w:pPr>
        <w:jc w:val="both"/>
        <w:rPr>
          <w:rFonts w:cs="Arial"/>
        </w:rPr>
      </w:pPr>
      <w:r>
        <w:rPr>
          <w:rFonts w:cs="Arial"/>
        </w:rPr>
        <w:t>The above Job Description is intended to describe the general nature and level of work performed by employees in this role.  It is not intended to be a detailed list of all duties and responsibilities which may be required.  This Job Description will be supplemented and further defined by annual objectives, which will be developed in conjunction with the post holder.  It will be subject to regular review and the Council reserves the right to amend or add to the accountabilities listed.</w:t>
      </w:r>
    </w:p>
    <w:p w:rsidR="00EC5E77" w:rsidRDefault="00EC5E77" w:rsidP="00A331E9">
      <w:pPr>
        <w:jc w:val="both"/>
        <w:rPr>
          <w:rFonts w:cs="Arial"/>
        </w:rPr>
      </w:pPr>
    </w:p>
    <w:p w:rsidR="00610A72" w:rsidRDefault="00610A72" w:rsidP="00A331E9">
      <w:pPr>
        <w:jc w:val="both"/>
        <w:rPr>
          <w:rFonts w:cs="Arial"/>
        </w:rPr>
      </w:pPr>
    </w:p>
    <w:p w:rsidR="00610A72" w:rsidRDefault="00610A72" w:rsidP="00A331E9">
      <w:pPr>
        <w:jc w:val="both"/>
        <w:rPr>
          <w:rFonts w:cs="Arial"/>
        </w:rPr>
      </w:pPr>
    </w:p>
    <w:p w:rsidR="00610A72" w:rsidRDefault="00610A72">
      <w:pPr>
        <w:rPr>
          <w:rFonts w:cs="Arial"/>
        </w:rPr>
      </w:pPr>
    </w:p>
    <w:p w:rsidR="00610A72" w:rsidRDefault="00610A72">
      <w:pPr>
        <w:rPr>
          <w:rFonts w:cs="Arial"/>
        </w:rPr>
      </w:pPr>
    </w:p>
    <w:p w:rsidR="00610A72" w:rsidRPr="00036509" w:rsidRDefault="00610A72">
      <w:pPr>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bookmarkStart w:id="1" w:name="_GoBack"/>
      <w:bookmarkEnd w:id="1"/>
      <w:r w:rsidRPr="00036509">
        <w:rPr>
          <w:rFonts w:cs="Arial"/>
          <w:b/>
        </w:rPr>
        <w:tab/>
        <w:t>Dated</w:t>
      </w:r>
      <w:r w:rsidRPr="00036509">
        <w:rPr>
          <w:rFonts w:cs="Arial"/>
          <w:b/>
        </w:rPr>
        <w:tab/>
      </w:r>
      <w:r w:rsidRPr="00036509">
        <w:rPr>
          <w:rFonts w:cs="Arial"/>
          <w:b/>
        </w:rPr>
        <w:tab/>
      </w:r>
    </w:p>
    <w:sectPr w:rsidR="00610A72" w:rsidRPr="00036509" w:rsidSect="002B4603">
      <w:footerReference w:type="default" r:id="rId10"/>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E" w:rsidRDefault="00EA530E">
      <w:pPr>
        <w:spacing w:line="20" w:lineRule="exact"/>
      </w:pPr>
    </w:p>
  </w:endnote>
  <w:endnote w:type="continuationSeparator" w:id="0">
    <w:p w:rsidR="00EA530E" w:rsidRDefault="00EA530E">
      <w:r>
        <w:t xml:space="preserve"> </w:t>
      </w:r>
    </w:p>
  </w:endnote>
  <w:endnote w:type="continuationNotice" w:id="1">
    <w:p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C435B2">
    <w:pPr>
      <w:pStyle w:val="Footer"/>
      <w:rPr>
        <w:rFonts w:cs="Arial"/>
        <w:sz w:val="16"/>
      </w:rPr>
    </w:pPr>
    <w:r>
      <w:rPr>
        <w:rFonts w:cs="Arial"/>
        <w:sz w:val="16"/>
      </w:rPr>
      <w:t>6/2/19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E" w:rsidRDefault="00EA530E">
      <w:r>
        <w:separator/>
      </w:r>
    </w:p>
  </w:footnote>
  <w:footnote w:type="continuationSeparator" w:id="0">
    <w:p w:rsidR="00EA530E" w:rsidRDefault="00EA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532BE2"/>
    <w:multiLevelType w:val="hybridMultilevel"/>
    <w:tmpl w:val="BDBEA63C"/>
    <w:lvl w:ilvl="0" w:tplc="ABB23E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54CC"/>
    <w:rsid w:val="00036509"/>
    <w:rsid w:val="00047391"/>
    <w:rsid w:val="00063E98"/>
    <w:rsid w:val="00080C20"/>
    <w:rsid w:val="0011642B"/>
    <w:rsid w:val="00225171"/>
    <w:rsid w:val="002B4603"/>
    <w:rsid w:val="00397722"/>
    <w:rsid w:val="003B7F92"/>
    <w:rsid w:val="004D77C2"/>
    <w:rsid w:val="00610A72"/>
    <w:rsid w:val="00636222"/>
    <w:rsid w:val="007E4EE2"/>
    <w:rsid w:val="00802518"/>
    <w:rsid w:val="00847187"/>
    <w:rsid w:val="0092330F"/>
    <w:rsid w:val="009469B1"/>
    <w:rsid w:val="00A331E9"/>
    <w:rsid w:val="00A8447F"/>
    <w:rsid w:val="00AA0021"/>
    <w:rsid w:val="00AB2843"/>
    <w:rsid w:val="00B1686C"/>
    <w:rsid w:val="00C435B2"/>
    <w:rsid w:val="00CD3742"/>
    <w:rsid w:val="00E26C30"/>
    <w:rsid w:val="00EA530E"/>
    <w:rsid w:val="00EC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847187"/>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847187"/>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FED1-6F95-4B2C-990F-66F9B0C9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6070</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Vikki Small</cp:lastModifiedBy>
  <cp:revision>2</cp:revision>
  <cp:lastPrinted>2019-03-27T10:21:00Z</cp:lastPrinted>
  <dcterms:created xsi:type="dcterms:W3CDTF">2019-03-27T10:40:00Z</dcterms:created>
  <dcterms:modified xsi:type="dcterms:W3CDTF">2019-03-27T10:40:00Z</dcterms:modified>
</cp:coreProperties>
</file>